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D4" w:rsidRPr="002205D4" w:rsidRDefault="002205D4" w:rsidP="002205D4">
      <w:pPr>
        <w:spacing w:line="360" w:lineRule="auto"/>
        <w:ind w:firstLine="851"/>
        <w:jc w:val="both"/>
        <w:rPr>
          <w:b/>
        </w:rPr>
      </w:pPr>
      <w:r>
        <w:rPr>
          <w:rFonts w:cs="Times New Roman"/>
          <w:b/>
          <w:color w:val="4D4D4D"/>
          <w:szCs w:val="28"/>
        </w:rPr>
        <w:t xml:space="preserve">Вопрос: </w:t>
      </w:r>
      <w:r w:rsidRPr="002205D4">
        <w:rPr>
          <w:rFonts w:cs="Times New Roman"/>
          <w:b/>
          <w:color w:val="4D4D4D"/>
          <w:szCs w:val="28"/>
        </w:rPr>
        <w:t xml:space="preserve">Какая </w:t>
      </w:r>
      <w:r w:rsidRPr="002205D4">
        <w:rPr>
          <w:b/>
        </w:rPr>
        <w:t>ответственность</w:t>
      </w:r>
      <w:r w:rsidRPr="002205D4">
        <w:rPr>
          <w:rFonts w:cs="Times New Roman"/>
          <w:b/>
          <w:color w:val="4D4D4D"/>
          <w:szCs w:val="28"/>
        </w:rPr>
        <w:t xml:space="preserve"> п</w:t>
      </w:r>
      <w:r w:rsidRPr="002205D4">
        <w:rPr>
          <w:rFonts w:cs="Times New Roman"/>
          <w:b/>
          <w:color w:val="4D4D4D"/>
          <w:szCs w:val="28"/>
        </w:rPr>
        <w:t>редусмотрена законодательством Российской Федерации</w:t>
      </w:r>
      <w:r w:rsidRPr="002205D4">
        <w:rPr>
          <w:b/>
        </w:rPr>
        <w:t xml:space="preserve"> </w:t>
      </w:r>
      <w:r w:rsidRPr="002205D4">
        <w:rPr>
          <w:b/>
        </w:rPr>
        <w:t xml:space="preserve">за </w:t>
      </w:r>
      <w:r w:rsidRPr="002205D4">
        <w:rPr>
          <w:b/>
        </w:rPr>
        <w:t>публичные призывы к осуществлению экстремистской деятельности</w:t>
      </w:r>
      <w:r w:rsidRPr="002205D4">
        <w:rPr>
          <w:b/>
        </w:rPr>
        <w:t>?</w:t>
      </w:r>
    </w:p>
    <w:p w:rsidR="002205D4" w:rsidRPr="002205D4" w:rsidRDefault="002205D4" w:rsidP="002205D4">
      <w:pPr>
        <w:spacing w:line="360" w:lineRule="auto"/>
        <w:ind w:firstLine="851"/>
        <w:jc w:val="both"/>
      </w:pPr>
      <w:r>
        <w:rPr>
          <w:rFonts w:cs="Times New Roman"/>
          <w:szCs w:val="28"/>
        </w:rPr>
        <w:t xml:space="preserve">Отвечает помощник прокурора </w:t>
      </w:r>
      <w:proofErr w:type="spellStart"/>
      <w:r>
        <w:rPr>
          <w:rFonts w:cs="Times New Roman"/>
          <w:szCs w:val="28"/>
        </w:rPr>
        <w:t>Хомутовского</w:t>
      </w:r>
      <w:proofErr w:type="spellEnd"/>
      <w:r>
        <w:rPr>
          <w:rFonts w:cs="Times New Roman"/>
          <w:szCs w:val="28"/>
        </w:rPr>
        <w:t xml:space="preserve"> района Брянский А. А</w:t>
      </w:r>
      <w:r w:rsidRPr="006A74B4">
        <w:rPr>
          <w:rFonts w:cs="Times New Roman"/>
          <w:color w:val="000000" w:themeColor="text1"/>
          <w:szCs w:val="28"/>
        </w:rPr>
        <w:t>.:</w:t>
      </w:r>
      <w:r>
        <w:rPr>
          <w:rFonts w:cs="Times New Roman"/>
          <w:color w:val="000000" w:themeColor="text1"/>
          <w:szCs w:val="28"/>
        </w:rPr>
        <w:t xml:space="preserve"> </w:t>
      </w:r>
      <w:r>
        <w:t>З</w:t>
      </w:r>
      <w:r w:rsidRPr="002205D4">
        <w:t>аконодательство предусматривает административную ответственность за совершение действий, связанных с экстремистской деятельностью и терроризмом. Согласно ст. 20.29 Ко</w:t>
      </w:r>
      <w:r w:rsidR="009F791F">
        <w:t>декса Российской Федерации об административных правонарушениях</w:t>
      </w:r>
      <w:bookmarkStart w:id="0" w:name="_GoBack"/>
      <w:bookmarkEnd w:id="0"/>
      <w:r w:rsidRPr="002205D4">
        <w:t xml:space="preserve"> РФ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- влечет наложение административного штрафа.</w:t>
      </w:r>
    </w:p>
    <w:p w:rsidR="002205D4" w:rsidRDefault="002205D4" w:rsidP="002205D4">
      <w:pPr>
        <w:spacing w:line="360" w:lineRule="auto"/>
        <w:ind w:firstLine="851"/>
        <w:jc w:val="both"/>
      </w:pPr>
      <w:r w:rsidRPr="002205D4">
        <w:t>В Угол</w:t>
      </w:r>
      <w:r>
        <w:t>овном кодексе РФ (статья 280)</w:t>
      </w:r>
      <w:r w:rsidRPr="002205D4">
        <w:t xml:space="preserve"> </w:t>
      </w:r>
      <w:r w:rsidRPr="002205D4">
        <w:t xml:space="preserve">за публичные призывы к осуществлению экстремистской деятельности </w:t>
      </w:r>
      <w:r>
        <w:t xml:space="preserve">установлено наказание </w:t>
      </w:r>
      <w:r w:rsidR="009F791F">
        <w:t>в виде штрафа</w:t>
      </w:r>
      <w:r w:rsidRPr="002205D4">
        <w:t xml:space="preserve"> в размере от ста тысяч до трехсот тысяч рублей или в размере заработной платы или иного дохода осужденного за период от одного года до двух лет, при</w:t>
      </w:r>
      <w:r w:rsidR="009F791F">
        <w:t>нудительные работы</w:t>
      </w:r>
      <w:r w:rsidRPr="002205D4">
        <w:t xml:space="preserve"> н</w:t>
      </w:r>
      <w:r w:rsidR="009F791F">
        <w:t>а срок до трех лет, либо арест</w:t>
      </w:r>
      <w:r w:rsidRPr="002205D4">
        <w:t xml:space="preserve"> на срок от четырех</w:t>
      </w:r>
      <w:r w:rsidR="009F791F">
        <w:t xml:space="preserve"> до шести месяцев, либо лишение</w:t>
      </w:r>
      <w:r w:rsidRPr="002205D4">
        <w:t xml:space="preserve"> свободы на срок до четырех лет с лишением права занимать определенные должности или заниматься определенной деятельностью на тот же срок.</w:t>
      </w:r>
    </w:p>
    <w:p w:rsidR="00F61861" w:rsidRDefault="009F791F" w:rsidP="009F791F">
      <w:pPr>
        <w:spacing w:line="360" w:lineRule="auto"/>
        <w:ind w:firstLine="851"/>
        <w:jc w:val="both"/>
      </w:pPr>
      <w:r>
        <w:t>Кроме того, за т</w:t>
      </w:r>
      <w:r w:rsidRPr="009F791F">
        <w:t>е же деяния, совершенные с использованием средств массовой информации либо информационно-телекоммуникационных се</w:t>
      </w:r>
      <w:r>
        <w:t>тей, в том числе сети «Интернет» предусмотрено наказание в виде принудительных работ</w:t>
      </w:r>
      <w:r w:rsidRPr="009F791F">
        <w:t xml:space="preserve">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</w:t>
      </w:r>
      <w:r>
        <w:t xml:space="preserve"> (ч. 2 ст. 280 Уголовного кодекса РФ)</w:t>
      </w:r>
      <w:r w:rsidRPr="009F791F">
        <w:t>.</w:t>
      </w:r>
    </w:p>
    <w:sectPr w:rsidR="00F6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77"/>
    <w:rsid w:val="002205D4"/>
    <w:rsid w:val="009F791F"/>
    <w:rsid w:val="00F61861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DEFB"/>
  <w15:chartTrackingRefBased/>
  <w15:docId w15:val="{560337DE-D33F-4B48-B87F-FA3A62A4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D4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5D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4</cp:revision>
  <dcterms:created xsi:type="dcterms:W3CDTF">2024-06-27T19:00:00Z</dcterms:created>
  <dcterms:modified xsi:type="dcterms:W3CDTF">2024-06-27T19:15:00Z</dcterms:modified>
</cp:coreProperties>
</file>