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E1" w:rsidRDefault="001270E1" w:rsidP="0012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270E1">
        <w:rPr>
          <w:rFonts w:ascii="Times New Roman" w:eastAsia="Calibri" w:hAnsi="Times New Roman" w:cs="Times New Roman"/>
          <w:b/>
          <w:sz w:val="28"/>
          <w:szCs w:val="28"/>
        </w:rPr>
        <w:t>Может ли лицо получившее доверенность совершить передоверие?</w:t>
      </w:r>
    </w:p>
    <w:p w:rsidR="001270E1" w:rsidRPr="001270E1" w:rsidRDefault="001270E1" w:rsidP="0012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помощник прокурора района Брянский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А:А.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Статьей 187 Гражданского Кодекса Российской Федерации указано, что л</w:t>
      </w:r>
      <w:r w:rsidRPr="001270E1">
        <w:rPr>
          <w:rFonts w:ascii="Times New Roman" w:hAnsi="Times New Roman" w:cs="Times New Roman"/>
          <w:sz w:val="28"/>
          <w:szCs w:val="28"/>
        </w:rPr>
        <w:t>ицо, которому выдана доверенность, должно лично совершать те действия, на которые оно уполномочено. Оно может передоверить их совершение другому лицу, если уполномочено на это доверенностью, а также если вынуждено к этому силою обстоятельств для охраны интересов выдавшего доверенность лица и доверенность не запрещает передоверие.</w:t>
      </w:r>
    </w:p>
    <w:p w:rsidR="001270E1" w:rsidRPr="001270E1" w:rsidRDefault="001270E1" w:rsidP="0012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0E1">
        <w:rPr>
          <w:rFonts w:ascii="Times New Roman" w:hAnsi="Times New Roman" w:cs="Times New Roman"/>
          <w:sz w:val="28"/>
          <w:szCs w:val="28"/>
        </w:rPr>
        <w:t>Лицо, передавшее полномочия другому лицу, должно известить об этом в разумный срок выдавшее доверенность лицо и сообщить ему необходимые сведения о лице, которому переданы полномочия. Неисполнение этой обязанности возлагает на передавшее полномочия лицо ответственность за действия лица, которому оно передало полномочия, как за свои собственные.</w:t>
      </w:r>
    </w:p>
    <w:p w:rsidR="001270E1" w:rsidRPr="001270E1" w:rsidRDefault="001270E1" w:rsidP="0012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0E1">
        <w:rPr>
          <w:rFonts w:ascii="Times New Roman" w:hAnsi="Times New Roman" w:cs="Times New Roman"/>
          <w:sz w:val="28"/>
          <w:szCs w:val="28"/>
        </w:rPr>
        <w:t>Доверенность, выдаваемая в порядке передоверия, должна быть нотариально удостоверена.</w:t>
      </w:r>
    </w:p>
    <w:p w:rsidR="001270E1" w:rsidRPr="001270E1" w:rsidRDefault="001270E1" w:rsidP="0012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0E1">
        <w:rPr>
          <w:rFonts w:ascii="Times New Roman" w:hAnsi="Times New Roman" w:cs="Times New Roman"/>
          <w:sz w:val="28"/>
          <w:szCs w:val="28"/>
        </w:rPr>
        <w:t>Правило о нотариальном удостоверении доверенности, выдаваемой в порядке передоверия, не применяется к доверенностям, выдаваемым в порядке передоверия юридическими лицами, руководителями филиалов и представительств юридических лиц.</w:t>
      </w:r>
    </w:p>
    <w:p w:rsidR="001270E1" w:rsidRPr="001270E1" w:rsidRDefault="001270E1" w:rsidP="0012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0E1">
        <w:rPr>
          <w:rFonts w:ascii="Times New Roman" w:hAnsi="Times New Roman" w:cs="Times New Roman"/>
          <w:sz w:val="28"/>
          <w:szCs w:val="28"/>
        </w:rPr>
        <w:t>Срок действия доверенности, выданной в порядке передоверия, не может превышать срок действия доверенности, на основании которой она выдана.</w:t>
      </w:r>
    </w:p>
    <w:p w:rsidR="001270E1" w:rsidRPr="001270E1" w:rsidRDefault="001270E1" w:rsidP="0012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0E1">
        <w:rPr>
          <w:rFonts w:ascii="Times New Roman" w:hAnsi="Times New Roman" w:cs="Times New Roman"/>
          <w:sz w:val="28"/>
          <w:szCs w:val="28"/>
        </w:rPr>
        <w:t xml:space="preserve">Передоверие не допускается в следующих случаях: </w:t>
      </w:r>
      <w:bookmarkStart w:id="0" w:name="_GoBack"/>
      <w:bookmarkEnd w:id="0"/>
      <w:r w:rsidRPr="001270E1">
        <w:rPr>
          <w:rFonts w:ascii="Times New Roman" w:hAnsi="Times New Roman" w:cs="Times New Roman"/>
          <w:sz w:val="28"/>
          <w:szCs w:val="28"/>
        </w:rPr>
        <w:t xml:space="preserve">на получение заработной платы и иных платежей, связанных с трудовыми отношениями, на получение вознаграждения авторов и изобретателей, пенсий, пособий и стипендий или на получение корреспонденции, за исключением ценной корреспонденции. </w:t>
      </w:r>
    </w:p>
    <w:p w:rsidR="001270E1" w:rsidRPr="001270E1" w:rsidRDefault="001270E1" w:rsidP="0012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0E1">
        <w:rPr>
          <w:rFonts w:ascii="Times New Roman" w:hAnsi="Times New Roman" w:cs="Times New Roman"/>
          <w:sz w:val="28"/>
          <w:szCs w:val="28"/>
        </w:rPr>
        <w:t>Если иное не указано в доверенности или не установлено законом, представитель, передавший полномочия другому лицу в порядке передоверия, не утрачивает соответствующие полномочия.</w:t>
      </w:r>
    </w:p>
    <w:p w:rsidR="00F54D65" w:rsidRPr="001270E1" w:rsidRDefault="001270E1" w:rsidP="0012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0E1">
        <w:rPr>
          <w:rFonts w:ascii="Times New Roman" w:hAnsi="Times New Roman" w:cs="Times New Roman"/>
          <w:sz w:val="28"/>
          <w:szCs w:val="28"/>
        </w:rPr>
        <w:t>Передача полномочий лицом, получившим эти полномочия в результате передоверия, другому лицу (последующее передоверие) не допускается, если иное не предусмотрено в первоначальной доверенности или не установлено законом.</w:t>
      </w:r>
    </w:p>
    <w:sectPr w:rsidR="00F54D65" w:rsidRPr="0012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D5"/>
    <w:rsid w:val="001270E1"/>
    <w:rsid w:val="007C3AD5"/>
    <w:rsid w:val="00F5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EAA4"/>
  <w15:chartTrackingRefBased/>
  <w15:docId w15:val="{1A03C670-C02B-4751-BDBC-6674E786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E1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2</cp:revision>
  <dcterms:created xsi:type="dcterms:W3CDTF">2023-12-24T13:21:00Z</dcterms:created>
  <dcterms:modified xsi:type="dcterms:W3CDTF">2023-12-24T13:25:00Z</dcterms:modified>
</cp:coreProperties>
</file>