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9F" w:rsidRDefault="00B5229F" w:rsidP="004B1B08">
      <w:pPr>
        <w:autoSpaceDE w:val="0"/>
        <w:autoSpaceDN w:val="0"/>
        <w:adjustRightInd w:val="0"/>
        <w:spacing w:after="0" w:line="240" w:lineRule="auto"/>
        <w:ind w:firstLine="708"/>
        <w:jc w:val="both"/>
        <w:rPr>
          <w:rFonts w:ascii="Times New Roman" w:eastAsia="Calibri" w:hAnsi="Times New Roman" w:cs="Times New Roman"/>
          <w:b/>
          <w:spacing w:val="4"/>
          <w:sz w:val="28"/>
          <w:szCs w:val="28"/>
        </w:rPr>
      </w:pPr>
      <w:bookmarkStart w:id="0" w:name="_GoBack"/>
      <w:bookmarkEnd w:id="0"/>
      <w:r>
        <w:rPr>
          <w:rFonts w:ascii="Times New Roman" w:hAnsi="Times New Roman" w:cs="Times New Roman"/>
          <w:spacing w:val="4"/>
          <w:sz w:val="28"/>
          <w:szCs w:val="28"/>
        </w:rPr>
        <w:t>Вопрос:</w:t>
      </w:r>
      <w:r>
        <w:rPr>
          <w:rFonts w:ascii="Times New Roman" w:eastAsia="Calibri" w:hAnsi="Times New Roman" w:cs="Times New Roman"/>
          <w:b/>
          <w:spacing w:val="4"/>
          <w:sz w:val="28"/>
          <w:szCs w:val="28"/>
        </w:rPr>
        <w:t xml:space="preserve"> </w:t>
      </w:r>
      <w:proofErr w:type="gramStart"/>
      <w:r>
        <w:rPr>
          <w:rFonts w:ascii="Times New Roman" w:eastAsia="Calibri" w:hAnsi="Times New Roman" w:cs="Times New Roman"/>
          <w:b/>
          <w:spacing w:val="4"/>
          <w:sz w:val="28"/>
          <w:szCs w:val="28"/>
        </w:rPr>
        <w:t>В</w:t>
      </w:r>
      <w:proofErr w:type="gramEnd"/>
      <w:r>
        <w:rPr>
          <w:rFonts w:ascii="Times New Roman" w:eastAsia="Calibri" w:hAnsi="Times New Roman" w:cs="Times New Roman"/>
          <w:b/>
          <w:spacing w:val="4"/>
          <w:sz w:val="28"/>
          <w:szCs w:val="28"/>
        </w:rPr>
        <w:t xml:space="preserve"> каких случаях может производиться удержание из заработной платы?</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Отвечает помощник прокурора района Брянский </w:t>
      </w:r>
      <w:proofErr w:type="gramStart"/>
      <w:r>
        <w:rPr>
          <w:rFonts w:ascii="Times New Roman" w:hAnsi="Times New Roman" w:cs="Times New Roman"/>
          <w:spacing w:val="4"/>
          <w:sz w:val="28"/>
          <w:szCs w:val="28"/>
        </w:rPr>
        <w:t>А:А.</w:t>
      </w:r>
      <w:proofErr w:type="gramEnd"/>
      <w:r>
        <w:rPr>
          <w:rFonts w:ascii="Times New Roman" w:hAnsi="Times New Roman" w:cs="Times New Roman"/>
          <w:spacing w:val="4"/>
          <w:sz w:val="28"/>
          <w:szCs w:val="28"/>
        </w:rPr>
        <w:t>: В соответствии со статьёй 137 Трудового кодекса Российской Федерации Удержания из заработной платы работника для погашения его задолженности работодателю могут производиться:</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для возмещения неотработанного аванса, выданного работнику в счет заработной платы;</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Трудового Кодекса РФ) или простое (часть третья статьи 157 Трудового Кодекса РФ);</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В случаях, перечисленных в абзаце втором, третьем и четвертом части второй указанной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счетной ошибки;</w:t>
      </w:r>
    </w:p>
    <w:p w:rsid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если органом по рассмотрению индивидуальных трудовых споров признана вина работника в невыполнении норм труда (часть третья статьи 155 Трудового Кодекса) или простое (часть третья статьи 157 Трудового Кодекса);</w:t>
      </w:r>
    </w:p>
    <w:p w:rsidR="0019550C" w:rsidRPr="00B5229F" w:rsidRDefault="00B5229F" w:rsidP="004B1B08">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если заработная плата была излишне выплачена работнику в связи с его неправомерными действиями, установленными судом.</w:t>
      </w:r>
    </w:p>
    <w:sectPr w:rsidR="0019550C" w:rsidRPr="00B52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FC"/>
    <w:rsid w:val="0019550C"/>
    <w:rsid w:val="004B1B08"/>
    <w:rsid w:val="007746A1"/>
    <w:rsid w:val="00B5229F"/>
    <w:rsid w:val="00D9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4EB0"/>
  <w15:chartTrackingRefBased/>
  <w15:docId w15:val="{786CA1D1-33C9-4806-B3DF-475DF3A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29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5</cp:revision>
  <dcterms:created xsi:type="dcterms:W3CDTF">2023-12-24T10:35:00Z</dcterms:created>
  <dcterms:modified xsi:type="dcterms:W3CDTF">2023-12-24T13:19:00Z</dcterms:modified>
</cp:coreProperties>
</file>